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sz w:val="28"/>
          <w:szCs w:val="24"/>
        </w:rPr>
      </w:pPr>
      <w:bookmarkStart w:id="8" w:name="_GoBack"/>
      <w:bookmarkEnd w:id="8"/>
      <w:r>
        <w:rPr>
          <w:rFonts w:hint="eastAsia" w:ascii="宋体" w:hAnsi="宋体" w:cs="宋体"/>
          <w:b/>
          <w:bCs/>
          <w:sz w:val="28"/>
          <w:szCs w:val="24"/>
        </w:rPr>
        <w:t>操作流程</w:t>
      </w:r>
    </w:p>
    <w:p>
      <w:pPr>
        <w:rPr>
          <w:sz w:val="22"/>
          <w:szCs w:val="21"/>
        </w:rPr>
      </w:pPr>
      <w:r>
        <w:rPr>
          <w:rFonts w:hint="eastAsia"/>
          <w:sz w:val="22"/>
          <w:szCs w:val="21"/>
        </w:rPr>
        <w:t xml:space="preserve">    </w:t>
      </w:r>
      <w:r>
        <w:rPr>
          <w:rFonts w:hint="eastAsia" w:ascii="宋体" w:hAnsi="宋体" w:cs="宋体"/>
          <w:sz w:val="24"/>
          <w:szCs w:val="24"/>
        </w:rPr>
        <w:t>请登录中铁建设集团有限公司官方网站：</w:t>
      </w:r>
      <w:r>
        <w:fldChar w:fldCharType="begin"/>
      </w:r>
      <w:r>
        <w:instrText xml:space="preserve"> HYPERLINK "http://www.ztjs.net.cn" </w:instrText>
      </w:r>
      <w:r>
        <w:fldChar w:fldCharType="separate"/>
      </w:r>
      <w:r>
        <w:rPr>
          <w:rStyle w:val="5"/>
          <w:rFonts w:hint="eastAsia" w:ascii="宋体" w:hAnsi="宋体" w:cs="宋体"/>
          <w:sz w:val="24"/>
          <w:szCs w:val="24"/>
        </w:rPr>
        <w:t>www.ztjs.net.cn</w:t>
      </w:r>
      <w:r>
        <w:rPr>
          <w:rStyle w:val="5"/>
          <w:rFonts w:hint="eastAsia" w:ascii="宋体" w:hAnsi="宋体" w:cs="宋体"/>
          <w:sz w:val="24"/>
          <w:szCs w:val="24"/>
        </w:rPr>
        <w:fldChar w:fldCharType="end"/>
      </w:r>
      <w:r>
        <w:rPr>
          <w:rFonts w:hint="eastAsia" w:ascii="宋体" w:hAnsi="宋体" w:cs="宋体"/>
          <w:sz w:val="24"/>
          <w:szCs w:val="24"/>
        </w:rPr>
        <w:t>进行注册信息、登录以及报名、投标。【</w:t>
      </w:r>
      <w:r>
        <w:rPr>
          <w:rFonts w:hint="eastAsia" w:ascii="宋体" w:hAnsi="宋体" w:cs="宋体"/>
          <w:color w:val="FF0000"/>
          <w:sz w:val="24"/>
          <w:szCs w:val="24"/>
        </w:rPr>
        <w:t>建议使用</w:t>
      </w:r>
      <w:r>
        <w:rPr>
          <w:rFonts w:hint="eastAsia"/>
          <w:b/>
          <w:bCs/>
          <w:color w:val="FF0000"/>
          <w:sz w:val="24"/>
        </w:rPr>
        <w:t>360极速浏览器！！！</w:t>
      </w:r>
      <w:r>
        <w:rPr>
          <w:rFonts w:hint="eastAsia" w:ascii="宋体" w:hAnsi="宋体" w:cs="宋体"/>
          <w:sz w:val="24"/>
          <w:szCs w:val="24"/>
        </w:rPr>
        <w:t>】</w:t>
      </w:r>
    </w:p>
    <w:p>
      <w:pPr>
        <w:jc w:val="center"/>
        <w:rPr>
          <w:rFonts w:ascii="宋体" w:hAnsi="宋体" w:cs="宋体"/>
          <w:b/>
          <w:bCs/>
          <w:sz w:val="28"/>
          <w:szCs w:val="24"/>
        </w:rPr>
      </w:pPr>
      <w:bookmarkStart w:id="0" w:name="_Toc14166"/>
      <w:r>
        <w:rPr>
          <w:rFonts w:hint="eastAsia" w:ascii="宋体" w:hAnsi="宋体" w:cs="宋体"/>
          <w:b/>
          <w:bCs/>
          <w:sz w:val="28"/>
          <w:szCs w:val="24"/>
        </w:rPr>
        <w:t>一、官网注册及登录</w:t>
      </w:r>
      <w:bookmarkEnd w:id="0"/>
    </w:p>
    <w:p>
      <w:pPr>
        <w:numPr>
          <w:ilvl w:val="0"/>
          <w:numId w:val="1"/>
        </w:numPr>
        <w:spacing w:line="240" w:lineRule="auto"/>
        <w:rPr>
          <w:sz w:val="24"/>
        </w:rPr>
      </w:pPr>
      <w:r>
        <w:rPr>
          <w:rFonts w:hint="eastAsia"/>
          <w:sz w:val="24"/>
        </w:rPr>
        <w:t>注册、登录</w:t>
      </w:r>
      <w:r>
        <w:rPr>
          <w:rFonts w:hint="eastAsia"/>
          <w:b/>
          <w:bCs/>
          <w:sz w:val="24"/>
        </w:rPr>
        <w:t>【请使用</w:t>
      </w:r>
      <w:r>
        <w:rPr>
          <w:rFonts w:hint="eastAsia"/>
          <w:b/>
          <w:bCs/>
          <w:color w:val="FF0000"/>
          <w:sz w:val="24"/>
        </w:rPr>
        <w:t>IE8.0或者360极速浏览器</w:t>
      </w:r>
      <w:r>
        <w:rPr>
          <w:rFonts w:hint="eastAsia"/>
          <w:b/>
          <w:bCs/>
          <w:sz w:val="24"/>
        </w:rPr>
        <w:t>完成注册报名】</w:t>
      </w:r>
    </w:p>
    <w:p>
      <w:pPr>
        <w:jc w:val="center"/>
      </w:pPr>
      <w:r>
        <w:drawing>
          <wp:inline distT="0" distB="0" distL="0" distR="0">
            <wp:extent cx="5267325" cy="2505075"/>
            <wp:effectExtent l="0" t="0" r="9525" b="9525"/>
            <wp:docPr id="1338" name="图片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图片 133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</w:rPr>
      </w:pPr>
      <w:r>
        <w:drawing>
          <wp:inline distT="0" distB="0" distL="0" distR="0">
            <wp:extent cx="5267325" cy="2362200"/>
            <wp:effectExtent l="0" t="0" r="9525" b="0"/>
            <wp:docPr id="1337" name="图片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图片 13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sz w:val="24"/>
        </w:rPr>
        <w:drawing>
          <wp:inline distT="0" distB="0" distL="0" distR="0">
            <wp:extent cx="5276850" cy="1714500"/>
            <wp:effectExtent l="0" t="0" r="0" b="0"/>
            <wp:docPr id="1079" name="图片 1079" descr="注册报名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图片 1079" descr="注册报名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40" w:lineRule="auto"/>
        <w:rPr>
          <w:sz w:val="24"/>
        </w:rPr>
      </w:pPr>
      <w:r>
        <w:rPr>
          <w:rFonts w:hint="eastAsia"/>
          <w:sz w:val="24"/>
        </w:rPr>
        <w:t>已合作单位、参加过投标的单位直接用账号、密码登录。 若是首次合作单位，请注册。</w:t>
      </w:r>
    </w:p>
    <w:p>
      <w:pPr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5276850" cy="2981325"/>
            <wp:effectExtent l="0" t="0" r="0" b="9525"/>
            <wp:docPr id="1078" name="图片 1078" descr="注册报名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图片 1078" descr="注册报名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5267325" cy="2466975"/>
            <wp:effectExtent l="0" t="0" r="9525" b="9525"/>
            <wp:docPr id="1054" name="图片 1054" descr="注册报名05-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图片 1054" descr="注册报名05-登录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5276850" cy="2390775"/>
            <wp:effectExtent l="0" t="0" r="0" b="9525"/>
            <wp:docPr id="1039" name="图片 1039" descr="注册报名06-注册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1039" descr="注册报名06-注册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5276850" cy="2390775"/>
            <wp:effectExtent l="0" t="0" r="0" b="9525"/>
            <wp:docPr id="1025" name="图片 1025" descr="注册报名07-注册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图片 1025" descr="注册报名07-注册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5276850" cy="2390775"/>
            <wp:effectExtent l="0" t="0" r="0" b="9525"/>
            <wp:docPr id="958" name="图片 958" descr="注册报名08-注册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图片 958" descr="注册报名08-注册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3362325" cy="3571875"/>
            <wp:effectExtent l="0" t="0" r="9525" b="9525"/>
            <wp:docPr id="946" name="图片 946" descr="注册报名08-注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图片 946" descr="注册报名08-注册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b/>
          <w:bCs/>
          <w:sz w:val="24"/>
        </w:rPr>
        <w:t>注：</w:t>
      </w:r>
      <w:r>
        <w:rPr>
          <w:rFonts w:hint="eastAsia"/>
          <w:color w:val="FF0000"/>
          <w:sz w:val="24"/>
        </w:rPr>
        <w:t>以下红色标注的地方，均需填报！</w:t>
      </w:r>
    </w:p>
    <w:p>
      <w:pPr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5276850" cy="2390775"/>
            <wp:effectExtent l="0" t="0" r="0" b="9525"/>
            <wp:docPr id="943" name="图片 943" descr="注册报名09-注册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图片 943" descr="注册报名09-注册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5276850" cy="2390775"/>
            <wp:effectExtent l="0" t="0" r="0" b="9525"/>
            <wp:docPr id="762" name="图片 762" descr="注册报名10-注册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图片 762" descr="注册报名10-注册0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5276850" cy="2390775"/>
            <wp:effectExtent l="0" t="0" r="0" b="9525"/>
            <wp:docPr id="757" name="图片 757" descr="注册报名11-注册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图片 757" descr="注册报名11-注册0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填报完毕“供应商信息”、上传“证件扫描件”，然后返回“供应商信息”页面点击“提交”。</w:t>
      </w:r>
    </w:p>
    <w:p>
      <w:pPr>
        <w:jc w:val="center"/>
        <w:rPr>
          <w:sz w:val="24"/>
        </w:rPr>
      </w:pPr>
      <w:r>
        <w:drawing>
          <wp:inline distT="0" distB="0" distL="0" distR="0">
            <wp:extent cx="5267325" cy="2057400"/>
            <wp:effectExtent l="0" t="0" r="9525" b="0"/>
            <wp:docPr id="755" name="图片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图片 75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32"/>
          <w:szCs w:val="32"/>
        </w:rPr>
      </w:pPr>
      <w:bookmarkStart w:id="1" w:name="_Toc17915"/>
      <w:r>
        <w:rPr>
          <w:rFonts w:hint="eastAsia"/>
          <w:b/>
          <w:sz w:val="32"/>
          <w:szCs w:val="32"/>
        </w:rPr>
        <w:t>二、供应商信息修改</w:t>
      </w:r>
      <w:bookmarkEnd w:id="1"/>
    </w:p>
    <w:p>
      <w:pPr>
        <w:ind w:firstLine="240" w:firstLineChars="100"/>
        <w:rPr>
          <w:sz w:val="24"/>
        </w:rPr>
      </w:pPr>
      <w:r>
        <w:rPr>
          <w:rFonts w:hint="eastAsia"/>
          <w:sz w:val="24"/>
        </w:rPr>
        <w:t>若填报的信息有误或者需要变更，可以通过供应商修改修正、补充、完善。</w:t>
      </w:r>
    </w:p>
    <w:p>
      <w:pPr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5267325" cy="1676400"/>
            <wp:effectExtent l="0" t="0" r="9525" b="0"/>
            <wp:docPr id="738" name="图片 738" descr="注册报名12-信息修改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图片 738" descr="注册报名12-信息修改0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5267325" cy="1876425"/>
            <wp:effectExtent l="0" t="0" r="9525" b="9525"/>
            <wp:docPr id="723" name="图片 723" descr="注册报名12-信息修改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图片 723" descr="注册报名12-信息修改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15"/>
        </w:rPr>
      </w:pPr>
      <w:r>
        <w:rPr>
          <w:sz w:val="24"/>
        </w:rPr>
        <w:drawing>
          <wp:inline distT="0" distB="0" distL="0" distR="0">
            <wp:extent cx="5267325" cy="2124075"/>
            <wp:effectExtent l="0" t="0" r="9525" b="9525"/>
            <wp:docPr id="615" name="图片 615" descr="注册报名12-信息修改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图片 615" descr="注册报名12-信息修改0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/>
        <w:rPr>
          <w:szCs w:val="15"/>
        </w:rPr>
        <w:sectPr>
          <w:footerReference r:id="rId3" w:type="default"/>
          <w:pgSz w:w="11906" w:h="16838"/>
          <w:pgMar w:top="1191" w:right="1134" w:bottom="1191" w:left="1134" w:header="851" w:footer="992" w:gutter="0"/>
          <w:cols w:space="720" w:num="1"/>
          <w:docGrid w:type="lines" w:linePitch="312" w:charSpace="0"/>
        </w:sectPr>
      </w:pPr>
    </w:p>
    <w:p>
      <w:pPr>
        <w:jc w:val="center"/>
        <w:rPr>
          <w:b/>
          <w:sz w:val="32"/>
          <w:szCs w:val="32"/>
        </w:rPr>
      </w:pPr>
      <w:bookmarkStart w:id="2" w:name="_Toc8206"/>
      <w:r>
        <w:rPr>
          <w:rFonts w:hint="eastAsia"/>
          <w:b/>
          <w:sz w:val="32"/>
          <w:szCs w:val="32"/>
        </w:rPr>
        <w:t>三、投标报名</w:t>
      </w:r>
      <w:bookmarkEnd w:id="2"/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通过填报基本信息等资料，完成注册之后，在“分供商管理信息系统”中，点击“招投标、询价和市场询价信息发布”进入“物资招标采购和报价管理系统”，在招标公告中找到“</w:t>
      </w:r>
      <w:r>
        <w:rPr>
          <w:rFonts w:hint="eastAsia"/>
          <w:b/>
          <w:bCs/>
          <w:sz w:val="24"/>
        </w:rPr>
        <w:t>西南分公司</w:t>
      </w:r>
      <w:r>
        <w:rPr>
          <w:rFonts w:hint="eastAsia" w:ascii="宋体" w:hAnsi="宋体" w:cs="宋体"/>
          <w:color w:val="000000"/>
          <w:kern w:val="0"/>
          <w:sz w:val="24"/>
          <w:szCs w:val="24"/>
        </w:rPr>
        <w:t>XXXXXX</w:t>
      </w:r>
      <w:r>
        <w:rPr>
          <w:rFonts w:hint="eastAsia"/>
          <w:b/>
          <w:bCs/>
          <w:sz w:val="24"/>
        </w:rPr>
        <w:t>招标采购</w:t>
      </w:r>
      <w:r>
        <w:rPr>
          <w:rFonts w:hint="eastAsia"/>
          <w:sz w:val="24"/>
        </w:rPr>
        <w:t>”，点击“报名”，填报信息，进行投标报名。</w:t>
      </w: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报名通过资格审核后，方可进行招标文件发放和投标。</w:t>
      </w:r>
    </w:p>
    <w:p>
      <w:pPr>
        <w:ind w:firstLine="480" w:firstLineChars="200"/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3362325" cy="2619375"/>
            <wp:effectExtent l="0" t="0" r="9525" b="9525"/>
            <wp:docPr id="614" name="图片 614" descr="注册报名08-注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图片 614" descr="注册报名08-注册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5276850" cy="2447925"/>
            <wp:effectExtent l="0" t="0" r="0" b="9525"/>
            <wp:docPr id="590" name="图片 590" descr="注册报名13-投标报名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图片 590" descr="注册报名13-投标报名0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5267325" cy="2247900"/>
            <wp:effectExtent l="0" t="0" r="9525" b="0"/>
            <wp:docPr id="586" name="图片 586" descr="注册报名13-投标报名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图片 586" descr="注册报名13-投标报名0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32"/>
          <w:szCs w:val="32"/>
        </w:rPr>
      </w:pPr>
      <w:bookmarkStart w:id="3" w:name="_Toc523732262"/>
      <w:bookmarkStart w:id="4" w:name="_Toc20033"/>
      <w:bookmarkStart w:id="5" w:name="_Toc523955557"/>
      <w:bookmarkStart w:id="6" w:name="_Toc523955333"/>
      <w:bookmarkStart w:id="7" w:name="_Toc523732056"/>
      <w:r>
        <w:rPr>
          <w:rFonts w:hint="eastAsia"/>
          <w:b/>
          <w:bCs/>
          <w:sz w:val="32"/>
          <w:szCs w:val="32"/>
        </w:rPr>
        <w:t>四、网上投标报价</w:t>
      </w:r>
      <w:bookmarkEnd w:id="3"/>
      <w:bookmarkEnd w:id="4"/>
      <w:bookmarkEnd w:id="5"/>
      <w:bookmarkEnd w:id="6"/>
      <w:bookmarkEnd w:id="7"/>
      <w:r>
        <w:rPr>
          <w:rFonts w:hint="eastAsia"/>
          <w:b/>
          <w:sz w:val="32"/>
          <w:szCs w:val="32"/>
        </w:rPr>
        <w:t>【请使用谷歌浏览器完成投标】</w:t>
      </w:r>
    </w:p>
    <w:p>
      <w:pPr>
        <w:rPr>
          <w:sz w:val="24"/>
        </w:rPr>
      </w:pPr>
      <w:r>
        <w:rPr>
          <w:rFonts w:hint="eastAsia"/>
          <w:sz w:val="24"/>
        </w:rPr>
        <w:t xml:space="preserve">    4.1、资格预审通过，网上招标文件发布之后，登录“物资招标采购和报价管理系统”，找到参与的投标项目名称，点击“投标”进行投标报价。</w:t>
      </w:r>
    </w:p>
    <w:p>
      <w:pPr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5267325" cy="1733550"/>
            <wp:effectExtent l="0" t="0" r="9525" b="0"/>
            <wp:docPr id="1471" name="图片 1471" descr="注册报名14-投标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" name="图片 1471" descr="注册报名14-投标0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</w:rPr>
      </w:pPr>
      <w:r>
        <w:rPr>
          <w:rFonts w:hint="eastAsia"/>
          <w:sz w:val="24"/>
        </w:rPr>
        <w:t xml:space="preserve">    4.2、填写报价和税率</w:t>
      </w:r>
    </w:p>
    <w:p>
      <w:pPr>
        <w:jc w:val="center"/>
      </w:pPr>
      <w:r>
        <w:drawing>
          <wp:inline distT="0" distB="0" distL="0" distR="0">
            <wp:extent cx="5267325" cy="2400300"/>
            <wp:effectExtent l="0" t="0" r="9525" b="0"/>
            <wp:docPr id="1470" name="图片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" name="图片 147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  <w:r>
        <w:rPr>
          <w:rFonts w:hint="eastAsia"/>
        </w:rPr>
        <w:t>4.3、选择“可运达”和报价方式，然后填写运费和税率（运费和税率一般填写0），付款说明，然后选择保存。</w:t>
      </w:r>
    </w:p>
    <w:p>
      <w:pPr>
        <w:jc w:val="center"/>
      </w:pPr>
      <w:r>
        <w:drawing>
          <wp:inline distT="0" distB="0" distL="0" distR="0">
            <wp:extent cx="5276850" cy="2638425"/>
            <wp:effectExtent l="0" t="0" r="0" b="9525"/>
            <wp:docPr id="1469" name="图片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" name="图片 146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 xml:space="preserve">   4.4、显示“保存成功”和“投标金额”则表示投标报价成功！</w:t>
      </w:r>
    </w:p>
    <w:p>
      <w:pPr>
        <w:jc w:val="center"/>
      </w:pPr>
      <w:r>
        <w:drawing>
          <wp:inline distT="0" distB="0" distL="0" distR="0">
            <wp:extent cx="5257800" cy="2714625"/>
            <wp:effectExtent l="0" t="0" r="0" b="9525"/>
            <wp:docPr id="1468" name="图片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图片 146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67325" cy="2609850"/>
            <wp:effectExtent l="0" t="0" r="9525" b="0"/>
            <wp:docPr id="1467" name="图片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" name="图片 146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99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148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D7Ob464BAABLAwAADgAAAGRycy9lMm9Eb2MueG1srVNLbtswEN0XyB0I&#10;7mPKXgSGYDlIEKQoEDQF0h6ApkiLAH8Y0pZ8geYGXXXTfc/lc3RIS86nu6IbajgzfPPezGh1PVhD&#10;9hKi9q6h81lFiXTCt9ptG/rt6/3lkpKYuGu58U429CAjvV5ffFj1oZYL33nTSiAI4mLdh4Z2KYWa&#10;sSg6aXmc+SAdBpUHyxNeYcta4D2iW8MWVXXFeg9tAC9kjOi9OwXpuuArJUV6VCrKRExDkVsqJ5Rz&#10;k0+2XvF6Czx0Wow0+D+wsFw7LHqGuuOJkx3ov6CsFuCjV2kmvGVeKS1k0YBq5tU7NU8dD7JowebE&#10;cG5T/H+w4vP+CxDd4uwocdziiI4/no8/fx9/fSfz3J4+xBqzngLmpeHWDzl19Ed0ZtWDApu/qIdg&#10;HBt9ODdXDomI/Gi5WC4rDAmMTRfEYS/PA8T0UXpLstFQwOmVpvL9Q0yn1CklV3P+XhuDfl4b98aB&#10;mNnDMvcTx2ylYTOMxDe+PaCeHgffUIebSYn55LCveUcmAyZjMxm7AHrbIbV54RXDzS4hicItVzjB&#10;joVxYkXduF15JV7fS9bLP7D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APs5vjrgEAAEsD&#10;AAAOAAAAAAAAAAEAIAAAAB4BAABkcnMvZTJvRG9jLnhtbFBLBQYAAAAABgAGAFkBAAA+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 xml:space="preserve">第 </w:t>
                    </w: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99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</w:rPr>
                      <w:t xml:space="preserve"> 页 共 </w:t>
                    </w: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148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002922"/>
    <w:multiLevelType w:val="singleLevel"/>
    <w:tmpl w:val="5900292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5F212D2"/>
    <w:rsid w:val="7F2A30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240" w:lineRule="auto"/>
      <w:jc w:val="left"/>
      <w:outlineLvl w:val="0"/>
    </w:pPr>
    <w:rPr>
      <w:b/>
      <w:bCs/>
      <w:color w:val="FF0000"/>
      <w:kern w:val="44"/>
      <w:szCs w:val="44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LuYuan</dc:creator>
  <cp:lastModifiedBy>刘彬</cp:lastModifiedBy>
  <dcterms:modified xsi:type="dcterms:W3CDTF">2020-06-22T00:16:09Z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